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  <w:proofErr w:type="spellStart"/>
      <w:r w:rsidRPr="00610117">
        <w:rPr>
          <w:rFonts w:ascii="Arial" w:eastAsia="Times New Roman" w:hAnsi="Arial" w:cs="Arial"/>
          <w:color w:val="454545"/>
          <w:sz w:val="20"/>
          <w:szCs w:val="20"/>
        </w:rPr>
        <w:t>Jin</w:t>
      </w:r>
      <w:proofErr w:type="spellEnd"/>
      <w:r w:rsidRPr="00610117">
        <w:rPr>
          <w:rFonts w:ascii="Arial" w:eastAsia="Times New Roman" w:hAnsi="Arial" w:cs="Arial"/>
          <w:color w:val="454545"/>
          <w:sz w:val="20"/>
          <w:szCs w:val="20"/>
        </w:rPr>
        <w:t xml:space="preserve"> et al 2007 </w:t>
      </w: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  <w:r w:rsidRPr="00610117">
        <w:rPr>
          <w:rFonts w:ascii="Arial" w:eastAsia="Times New Roman" w:hAnsi="Arial" w:cs="Arial"/>
          <w:b/>
          <w:bCs/>
          <w:color w:val="454545"/>
          <w:sz w:val="20"/>
          <w:szCs w:val="20"/>
        </w:rPr>
        <w:t>Ice-associated phytoplankton blooms in the southeastern Bering Sea</w:t>
      </w:r>
      <w:r w:rsidR="00D8063A">
        <w:rPr>
          <w:rFonts w:ascii="Arial" w:eastAsia="Times New Roman" w:hAnsi="Arial" w:cs="Arial"/>
          <w:b/>
          <w:bCs/>
          <w:color w:val="454545"/>
          <w:sz w:val="20"/>
          <w:szCs w:val="20"/>
        </w:rPr>
        <w:t xml:space="preserve"> </w:t>
      </w: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  <w:r w:rsidRPr="00610117">
        <w:rPr>
          <w:rFonts w:ascii="Arial" w:eastAsia="Times New Roman" w:hAnsi="Arial" w:cs="Arial"/>
          <w:color w:val="454545"/>
          <w:sz w:val="20"/>
          <w:szCs w:val="20"/>
        </w:rPr>
        <w:t>Waksman 2011</w:t>
      </w: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  <w:r w:rsidRPr="00610117">
        <w:rPr>
          <w:rFonts w:ascii="Arial" w:eastAsia="Times New Roman" w:hAnsi="Arial" w:cs="Arial"/>
          <w:b/>
          <w:bCs/>
          <w:color w:val="454545"/>
          <w:sz w:val="20"/>
          <w:szCs w:val="20"/>
        </w:rPr>
        <w:t>Future Arctic Ocean Seasonal Ice Zones and Implications for Pelagic-Benthic Coupling</w:t>
      </w: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E4AF09"/>
          <w:sz w:val="20"/>
          <w:szCs w:val="20"/>
        </w:rPr>
      </w:pPr>
      <w:hyperlink r:id="rId4" w:tgtFrame="_blank" w:history="1">
        <w:r w:rsidRPr="00610117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http://munin.uit.no/bitstream/handle/10037/3910/article.pdf?sequence=1&amp;isAllowed=y</w:t>
        </w:r>
      </w:hyperlink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  <w:r w:rsidRPr="00610117">
        <w:rPr>
          <w:rFonts w:ascii="Arial" w:eastAsia="Times New Roman" w:hAnsi="Arial" w:cs="Arial"/>
          <w:color w:val="454545"/>
          <w:sz w:val="20"/>
          <w:szCs w:val="20"/>
        </w:rPr>
        <w:t>Liu et al 2012</w:t>
      </w: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  <w:r w:rsidRPr="00610117">
        <w:rPr>
          <w:rFonts w:ascii="Arial" w:eastAsia="Times New Roman" w:hAnsi="Arial" w:cs="Arial"/>
          <w:b/>
          <w:bCs/>
          <w:color w:val="454545"/>
          <w:sz w:val="20"/>
          <w:szCs w:val="20"/>
        </w:rPr>
        <w:t>Effects of verti</w:t>
      </w:r>
      <w:bookmarkStart w:id="0" w:name="_GoBack"/>
      <w:bookmarkEnd w:id="0"/>
      <w:r w:rsidRPr="00610117">
        <w:rPr>
          <w:rFonts w:ascii="Arial" w:eastAsia="Times New Roman" w:hAnsi="Arial" w:cs="Arial"/>
          <w:b/>
          <w:bCs/>
          <w:color w:val="454545"/>
          <w:sz w:val="20"/>
          <w:szCs w:val="20"/>
        </w:rPr>
        <w:t>cal mixing on phytoplankton blooms in Jiangxi Bay of Three Gorges Reservoir: Implications for management</w:t>
      </w:r>
    </w:p>
    <w:p w:rsidR="00610117" w:rsidRPr="00610117" w:rsidRDefault="00610117" w:rsidP="00610117">
      <w:pPr>
        <w:spacing w:after="0" w:line="240" w:lineRule="auto"/>
        <w:rPr>
          <w:rFonts w:ascii="Arial" w:eastAsia="Times New Roman" w:hAnsi="Arial" w:cs="Arial"/>
          <w:color w:val="454545"/>
          <w:sz w:val="20"/>
          <w:szCs w:val="20"/>
        </w:rPr>
      </w:pPr>
      <w:hyperlink r:id="rId5" w:tgtFrame="_blank" w:history="1">
        <w:r w:rsidRPr="00610117">
          <w:rPr>
            <w:rFonts w:ascii="Arial" w:eastAsia="Times New Roman" w:hAnsi="Arial" w:cs="Arial"/>
            <w:color w:val="1155CC"/>
            <w:sz w:val="20"/>
            <w:szCs w:val="20"/>
            <w:u w:val="single"/>
          </w:rPr>
          <w:t>https://www.researchgate.net/profile/Liu_Liu54/publication/221834429_Effects_of_vertical_mixing_on_phytoplankton_blooms_in_Xiangxi_Bay_of_Three_Gorges_Reservoir_Implications_for_management/links/552ba5e10cf29b22c9c1cd26.pdf</w:t>
        </w:r>
      </w:hyperlink>
    </w:p>
    <w:p w:rsidR="00EE24D0" w:rsidRDefault="00EE24D0" w:rsidP="00EE24D0"/>
    <w:p w:rsidR="00EE24D0" w:rsidRDefault="00EE24D0" w:rsidP="00EE24D0">
      <w:r>
        <w:t>The Dynamics of Nutrient Limitation of Phytoplankt</w:t>
      </w:r>
      <w:r>
        <w:t xml:space="preserve">on Algae: A Model Reconsidered, W. John O'Brien. Ecology, </w:t>
      </w:r>
      <w:r>
        <w:t>Vol. 55, N</w:t>
      </w:r>
      <w:r>
        <w:t xml:space="preserve">o. 1 (Jan., 1974), pp. 135-141, </w:t>
      </w:r>
      <w:r>
        <w:t>Published by:</w:t>
      </w:r>
      <w:r>
        <w:t xml:space="preserve"> Ecological Society of America, DOI: 10.2307/1934626 </w:t>
      </w:r>
    </w:p>
    <w:p w:rsidR="000358B2" w:rsidRDefault="000358B2" w:rsidP="00EE24D0"/>
    <w:p w:rsidR="000358B2" w:rsidRPr="000358B2" w:rsidRDefault="000358B2" w:rsidP="000358B2">
      <w:pPr>
        <w:shd w:val="clear" w:color="auto" w:fill="FFFFFF"/>
        <w:spacing w:before="300" w:after="150" w:line="240" w:lineRule="auto"/>
        <w:textAlignment w:val="top"/>
        <w:outlineLvl w:val="0"/>
        <w:rPr>
          <w:rFonts w:eastAsia="Times New Roman" w:cstheme="minorHAnsi"/>
          <w:color w:val="2D2C2C"/>
          <w:kern w:val="36"/>
        </w:rPr>
      </w:pPr>
      <w:r w:rsidRPr="000358B2">
        <w:rPr>
          <w:rFonts w:eastAsia="Times New Roman" w:cstheme="minorHAnsi"/>
          <w:color w:val="2D2C2C"/>
          <w:kern w:val="36"/>
        </w:rPr>
        <w:t>The stability of an </w:t>
      </w:r>
      <w:r w:rsidRPr="000358B2">
        <w:rPr>
          <w:rFonts w:eastAsia="Times New Roman" w:cstheme="minorHAnsi"/>
          <w:i/>
          <w:iCs/>
          <w:color w:val="2D2C2C"/>
          <w:kern w:val="36"/>
        </w:rPr>
        <w:t>NPZ</w:t>
      </w:r>
      <w:r w:rsidRPr="000358B2">
        <w:rPr>
          <w:rFonts w:eastAsia="Times New Roman" w:cstheme="minorHAnsi"/>
          <w:color w:val="2D2C2C"/>
          <w:kern w:val="36"/>
        </w:rPr>
        <w:t> model subject to realistic levels of vertical mixing</w:t>
      </w:r>
    </w:p>
    <w:p w:rsidR="000358B2" w:rsidRPr="000358B2" w:rsidRDefault="000358B2" w:rsidP="000358B2">
      <w:pPr>
        <w:shd w:val="clear" w:color="auto" w:fill="FFFFFF"/>
        <w:spacing w:after="150" w:line="240" w:lineRule="auto"/>
        <w:rPr>
          <w:rFonts w:eastAsia="Times New Roman" w:cstheme="minorHAnsi"/>
          <w:color w:val="2D2C2C"/>
        </w:rPr>
      </w:pPr>
      <w:r w:rsidRPr="000358B2">
        <w:rPr>
          <w:rFonts w:eastAsia="Times New Roman" w:cstheme="minorHAnsi"/>
          <w:b/>
          <w:bCs/>
          <w:color w:val="2D2C2C"/>
        </w:rPr>
        <w:t>Authors: </w:t>
      </w:r>
      <w:r w:rsidRPr="000358B2">
        <w:rPr>
          <w:rFonts w:eastAsia="Times New Roman" w:cstheme="minorHAnsi"/>
          <w:color w:val="2D2C2C"/>
        </w:rPr>
        <w:t>Edwards, Christopher A.; Powell, Thomas A.; </w:t>
      </w:r>
      <w:proofErr w:type="spellStart"/>
      <w:r w:rsidRPr="000358B2">
        <w:rPr>
          <w:rFonts w:eastAsia="Times New Roman" w:cstheme="minorHAnsi"/>
          <w:color w:val="2D2C2C"/>
        </w:rPr>
        <w:t>Batchelder</w:t>
      </w:r>
      <w:proofErr w:type="spellEnd"/>
      <w:r w:rsidRPr="000358B2">
        <w:rPr>
          <w:rFonts w:eastAsia="Times New Roman" w:cstheme="minorHAnsi"/>
          <w:color w:val="2D2C2C"/>
        </w:rPr>
        <w:t>, Harold P.</w:t>
      </w:r>
    </w:p>
    <w:p w:rsidR="000358B2" w:rsidRPr="000358B2" w:rsidRDefault="000358B2" w:rsidP="000358B2">
      <w:pPr>
        <w:shd w:val="clear" w:color="auto" w:fill="FFFFFF"/>
        <w:spacing w:after="150" w:line="240" w:lineRule="auto"/>
        <w:rPr>
          <w:rFonts w:eastAsia="Times New Roman" w:cstheme="minorHAnsi"/>
          <w:color w:val="2D2C2C"/>
        </w:rPr>
      </w:pPr>
      <w:r w:rsidRPr="000358B2">
        <w:rPr>
          <w:rFonts w:eastAsia="Times New Roman" w:cstheme="minorHAnsi"/>
          <w:b/>
          <w:bCs/>
          <w:color w:val="2D2C2C"/>
        </w:rPr>
        <w:t>Source:</w:t>
      </w:r>
      <w:r w:rsidRPr="000358B2">
        <w:rPr>
          <w:rFonts w:eastAsia="Times New Roman" w:cstheme="minorHAnsi"/>
          <w:color w:val="2D2C2C"/>
        </w:rPr>
        <w:t> </w:t>
      </w:r>
      <w:hyperlink r:id="rId6" w:history="1">
        <w:r w:rsidRPr="000358B2">
          <w:rPr>
            <w:rFonts w:eastAsia="Times New Roman" w:cstheme="minorHAnsi"/>
            <w:color w:val="2389DD"/>
            <w:u w:val="single"/>
          </w:rPr>
          <w:t>Journal of Marine Research</w:t>
        </w:r>
      </w:hyperlink>
      <w:r w:rsidRPr="000358B2">
        <w:rPr>
          <w:rFonts w:eastAsia="Times New Roman" w:cstheme="minorHAnsi"/>
          <w:color w:val="2D2C2C"/>
        </w:rPr>
        <w:t>, Volume 58, Number 1, 1 January 2000, pp. 37-60(24)</w:t>
      </w:r>
    </w:p>
    <w:p w:rsidR="000358B2" w:rsidRDefault="000358B2" w:rsidP="00EE24D0"/>
    <w:p w:rsidR="00EE24D0" w:rsidRDefault="00EE24D0" w:rsidP="00EE24D0"/>
    <w:p w:rsidR="00EE24D0" w:rsidRDefault="00EE24D0" w:rsidP="00EE24D0"/>
    <w:p w:rsidR="00EE24D0" w:rsidRDefault="00EE24D0" w:rsidP="00EE24D0"/>
    <w:p w:rsidR="00EE24D0" w:rsidRDefault="00EE24D0"/>
    <w:sectPr w:rsidR="00EE2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143"/>
    <w:rsid w:val="000358B2"/>
    <w:rsid w:val="00467143"/>
    <w:rsid w:val="00610117"/>
    <w:rsid w:val="00936C20"/>
    <w:rsid w:val="00D8063A"/>
    <w:rsid w:val="00E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A14FE"/>
  <w15:chartTrackingRefBased/>
  <w15:docId w15:val="{1F3E5C0F-E178-4D13-857D-F8AAA958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35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011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358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35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358B2"/>
    <w:rPr>
      <w:b/>
      <w:bCs/>
    </w:rPr>
  </w:style>
  <w:style w:type="character" w:customStyle="1" w:styleId="pagesnum">
    <w:name w:val="pagesnum"/>
    <w:basedOn w:val="DefaultParagraphFont"/>
    <w:rsid w:val="00035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05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6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gentaconnect.com.ezproxy.lib.utah.edu/content/jmr/jmr;jsessionid=1no83qpp64c7n.victoria" TargetMode="External"/><Relationship Id="rId5" Type="http://schemas.openxmlformats.org/officeDocument/2006/relationships/hyperlink" Target="https://www.researchgate.net/profile/Liu_Liu54/publication/221834429_Effects_of_vertical_mixing_on_phytoplankton_blooms_in_Xiangxi_Bay_of_Three_Gorges_Reservoir_Implications_for_management/links/552ba5e10cf29b22c9c1cd26.pdf" TargetMode="External"/><Relationship Id="rId4" Type="http://schemas.openxmlformats.org/officeDocument/2006/relationships/hyperlink" Target="http://munin.uit.no/bitstream/handle/10037/3910/article.pdf?sequence=1&amp;isAllowed=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Ken</cp:lastModifiedBy>
  <cp:revision>6</cp:revision>
  <dcterms:created xsi:type="dcterms:W3CDTF">2019-08-29T22:35:00Z</dcterms:created>
  <dcterms:modified xsi:type="dcterms:W3CDTF">2019-08-30T00:25:00Z</dcterms:modified>
</cp:coreProperties>
</file>