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B4338A">
      <w:r>
        <w:t>A random sample of size 1 is obtained from Population A with an outcome of 3.  A random sample of size 2 is obtained from Population B</w:t>
      </w:r>
      <w:r w:rsidR="00EC1C32">
        <w:t xml:space="preserve"> with outcomes of 4 and 40</w:t>
      </w:r>
      <w:bookmarkStart w:id="0" w:name="_GoBack"/>
      <w:bookmarkEnd w:id="0"/>
      <w:r>
        <w:t>.  The two samples are independent.  Population A and Population B are thought to have similarly shaped distributions but with a possible shift in the mean.  We will test the null hypothesis that the means are the same against a two sided alternative.</w:t>
      </w:r>
    </w:p>
    <w:p w:rsidR="00B4338A" w:rsidRDefault="00B4338A">
      <w:r>
        <w:t>What is an appropriate test?</w:t>
      </w:r>
    </w:p>
    <w:p w:rsidR="00B4338A" w:rsidRDefault="00B4338A"/>
    <w:p w:rsidR="00B4338A" w:rsidRDefault="00B4338A"/>
    <w:p w:rsidR="00B4338A" w:rsidRDefault="00B4338A">
      <w:r>
        <w:t>Compute the p-value.</w:t>
      </w:r>
    </w:p>
    <w:sectPr w:rsidR="00B4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7"/>
    <w:rsid w:val="001B0FE7"/>
    <w:rsid w:val="00804199"/>
    <w:rsid w:val="00B4338A"/>
    <w:rsid w:val="00E623D4"/>
    <w:rsid w:val="00E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3196"/>
  <w15:chartTrackingRefBased/>
  <w15:docId w15:val="{5F3A537D-3382-497C-A08D-F90D79F2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3</cp:revision>
  <dcterms:created xsi:type="dcterms:W3CDTF">2016-11-02T23:15:00Z</dcterms:created>
  <dcterms:modified xsi:type="dcterms:W3CDTF">2016-11-02T23:29:00Z</dcterms:modified>
</cp:coreProperties>
</file>